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C30B7"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/>
          <w:sz w:val="32"/>
          <w:szCs w:val="32"/>
        </w:rPr>
        <w:t>生命与医药学院</w:t>
      </w:r>
    </w:p>
    <w:p w14:paraId="1AD4D476">
      <w:pPr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硕士研究生招生考试复试自命题考试大纲</w:t>
      </w:r>
      <w:bookmarkEnd w:id="0"/>
    </w:p>
    <w:tbl>
      <w:tblPr>
        <w:tblStyle w:val="6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5D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0B4E2C38">
            <w:pPr>
              <w:spacing w:line="360" w:lineRule="auto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复试科目名称：</w:t>
            </w:r>
            <w:r>
              <w:rPr>
                <w:rFonts w:hint="eastAsia"/>
                <w:b/>
                <w:sz w:val="24"/>
                <w:lang w:val="en-US" w:eastAsia="zh-CN"/>
              </w:rPr>
              <w:t>生物制药</w:t>
            </w:r>
          </w:p>
          <w:p w14:paraId="48DF1B8A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42CE0800">
            <w:pPr>
              <w:spacing w:line="360" w:lineRule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一、</w:t>
            </w:r>
            <w:r>
              <w:rPr>
                <w:rFonts w:hint="eastAsia"/>
                <w:szCs w:val="21"/>
                <w:lang w:val="en-US" w:eastAsia="zh-CN"/>
              </w:rPr>
              <w:t>生物技术制药：基因工程、细胞工程、发酵工程、酶工程和蛋白质工程的基本原理、技术和在制药工业中的应用；微生物转化的研究和应用；基因工程药物、蛋白质药物、细胞药物、抗体药物、核酸药物、疫苗等药物的分类、特点和制备技术。</w:t>
            </w:r>
          </w:p>
          <w:p w14:paraId="2487927A">
            <w:pPr>
              <w:spacing w:line="360" w:lineRule="auto"/>
              <w:rPr>
                <w:szCs w:val="21"/>
              </w:rPr>
            </w:pPr>
          </w:p>
          <w:p w14:paraId="1D05EBC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二、</w:t>
            </w:r>
            <w:r>
              <w:rPr>
                <w:rFonts w:hint="eastAsia"/>
                <w:szCs w:val="21"/>
                <w:lang w:val="en-US" w:eastAsia="zh-CN"/>
              </w:rPr>
              <w:t>制药分离工程：药物分离纯化的基本流程和设计思路；各种制药分离技术（如液-固分离、膜分离、萃取、液相非均相分离、色谱分离电泳、结晶等）的基本原理、基本方法、主要特点、应用范围和主要设备。</w:t>
            </w:r>
          </w:p>
          <w:p w14:paraId="103B0D0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6DDF19F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eastAsia"/>
                <w:szCs w:val="21"/>
                <w:lang w:val="en-US" w:eastAsia="zh-CN"/>
              </w:rPr>
              <w:t>生物技术制药</w:t>
            </w:r>
            <w:r>
              <w:rPr>
                <w:rFonts w:hint="eastAsia"/>
                <w:szCs w:val="21"/>
                <w:lang w:eastAsia="zh-CN"/>
              </w:rPr>
              <w:t>》（</w:t>
            </w:r>
            <w:r>
              <w:rPr>
                <w:rFonts w:hint="eastAsia"/>
                <w:szCs w:val="21"/>
                <w:lang w:val="en-US" w:eastAsia="zh-CN"/>
              </w:rPr>
              <w:t>第4版）</w:t>
            </w:r>
            <w:r>
              <w:rPr>
                <w:rFonts w:hint="eastAsia"/>
                <w:szCs w:val="21"/>
                <w:lang w:eastAsia="zh-CN"/>
              </w:rPr>
              <w:t>，王凤山、邹全明</w:t>
            </w:r>
            <w:r>
              <w:rPr>
                <w:rFonts w:hint="eastAsia"/>
                <w:szCs w:val="21"/>
                <w:lang w:val="en-US" w:eastAsia="zh-CN"/>
              </w:rPr>
              <w:t>主编，人民卫生出版社。</w:t>
            </w:r>
          </w:p>
          <w:p w14:paraId="4883B98E">
            <w:pPr>
              <w:spacing w:line="360" w:lineRule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eastAsia"/>
                <w:szCs w:val="21"/>
                <w:lang w:val="en-US" w:eastAsia="zh-CN"/>
              </w:rPr>
              <w:t>制药分离工程</w:t>
            </w:r>
            <w:r>
              <w:rPr>
                <w:rFonts w:hint="eastAsia"/>
                <w:szCs w:val="21"/>
                <w:lang w:eastAsia="zh-CN"/>
              </w:rPr>
              <w:t>》（</w:t>
            </w:r>
            <w:r>
              <w:rPr>
                <w:rFonts w:hint="eastAsia"/>
                <w:szCs w:val="21"/>
                <w:lang w:val="en-US" w:eastAsia="zh-CN"/>
              </w:rPr>
              <w:t>第2版）</w:t>
            </w:r>
            <w:r>
              <w:rPr>
                <w:rFonts w:hint="eastAsia"/>
                <w:szCs w:val="21"/>
                <w:lang w:eastAsia="zh-CN"/>
              </w:rPr>
              <w:t>，李华</w:t>
            </w:r>
            <w:r>
              <w:rPr>
                <w:rFonts w:hint="eastAsia"/>
                <w:szCs w:val="21"/>
                <w:lang w:val="en-US" w:eastAsia="zh-CN"/>
              </w:rPr>
              <w:t>主编，人民卫生出版社。</w:t>
            </w:r>
          </w:p>
          <w:p w14:paraId="36EFA447"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 w14:paraId="4AF47D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EA47AC-022B-451B-8383-9427DF0871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UzYTFjNjM3NDQzZjYzYTIzMzlmNTQwMGQ4YmFmY2QifQ=="/>
  </w:docVars>
  <w:rsids>
    <w:rsidRoot w:val="00E37256"/>
    <w:rsid w:val="000011E4"/>
    <w:rsid w:val="00021DEA"/>
    <w:rsid w:val="0007016D"/>
    <w:rsid w:val="00091114"/>
    <w:rsid w:val="0014221F"/>
    <w:rsid w:val="001A5E12"/>
    <w:rsid w:val="001C4FF5"/>
    <w:rsid w:val="002D3BA3"/>
    <w:rsid w:val="002E59C8"/>
    <w:rsid w:val="00306993"/>
    <w:rsid w:val="00327975"/>
    <w:rsid w:val="00354386"/>
    <w:rsid w:val="00372C3B"/>
    <w:rsid w:val="003B29B3"/>
    <w:rsid w:val="004D7DA8"/>
    <w:rsid w:val="004F36B2"/>
    <w:rsid w:val="00526864"/>
    <w:rsid w:val="00526966"/>
    <w:rsid w:val="0056009C"/>
    <w:rsid w:val="00605501"/>
    <w:rsid w:val="00683029"/>
    <w:rsid w:val="006E49AC"/>
    <w:rsid w:val="006F4F45"/>
    <w:rsid w:val="007032B4"/>
    <w:rsid w:val="007535A5"/>
    <w:rsid w:val="007B7339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E2AC5"/>
    <w:rsid w:val="06F57F03"/>
    <w:rsid w:val="0850612B"/>
    <w:rsid w:val="0A985B00"/>
    <w:rsid w:val="11A94136"/>
    <w:rsid w:val="15467F6E"/>
    <w:rsid w:val="1FD53DD7"/>
    <w:rsid w:val="2FB8284E"/>
    <w:rsid w:val="456F258F"/>
    <w:rsid w:val="4A0C11DE"/>
    <w:rsid w:val="4C072E39"/>
    <w:rsid w:val="595D1D03"/>
    <w:rsid w:val="599447B6"/>
    <w:rsid w:val="5AD21351"/>
    <w:rsid w:val="671D3382"/>
    <w:rsid w:val="6B383F7D"/>
    <w:rsid w:val="70E00DD0"/>
    <w:rsid w:val="750266C8"/>
    <w:rsid w:val="765B2EF6"/>
    <w:rsid w:val="7D80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1</Pages>
  <Words>716</Words>
  <Characters>791</Characters>
  <Lines>6</Lines>
  <Paragraphs>1</Paragraphs>
  <TotalTime>0</TotalTime>
  <ScaleCrop>false</ScaleCrop>
  <LinksUpToDate>false</LinksUpToDate>
  <CharactersWithSpaces>795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2026-07-14T07:28:00Z</dcterms:created>
  <dc:creator>Administrator</dc:creator>
  <cp:lastModifiedBy>酷小丫</cp:lastModifiedBy>
  <dcterms:modified xsi:type="dcterms:W3CDTF">2026-07-16T08:26:52Z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eyJoZGlkIjoiYWNlYWM1MTE0ODZkZTRiYjY4N2MyMjk5MzM3ZjQ0M2QiLCJ1c2VySWQiOiIxMDI2Nzk2MDQ3In0=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